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8" w:rsidRPr="004F0128" w:rsidRDefault="004F0128" w:rsidP="004F0128">
      <w:pPr>
        <w:jc w:val="center"/>
        <w:rPr>
          <w:color w:val="000000" w:themeColor="text1"/>
          <w:spacing w:val="0"/>
          <w:sz w:val="28"/>
          <w:szCs w:val="28"/>
        </w:rPr>
      </w:pPr>
      <w:r w:rsidRPr="004F0128">
        <w:rPr>
          <w:color w:val="000000" w:themeColor="text1"/>
          <w:spacing w:val="0"/>
          <w:sz w:val="28"/>
          <w:szCs w:val="28"/>
        </w:rPr>
        <w:t>Программа ДНЯ ПОБЕДЫ онлайн</w:t>
      </w:r>
    </w:p>
    <w:p w:rsidR="004F0128" w:rsidRPr="004F0128" w:rsidRDefault="004F0128" w:rsidP="004F0128">
      <w:pPr>
        <w:jc w:val="center"/>
        <w:rPr>
          <w:color w:val="000000" w:themeColor="text1"/>
          <w:spacing w:val="0"/>
          <w:sz w:val="28"/>
          <w:szCs w:val="28"/>
        </w:rPr>
      </w:pPr>
      <w:r w:rsidRPr="004F0128">
        <w:rPr>
          <w:color w:val="000000" w:themeColor="text1"/>
          <w:spacing w:val="0"/>
          <w:sz w:val="28"/>
          <w:szCs w:val="28"/>
        </w:rPr>
        <w:t>9 мая 2020 года (время местное)</w:t>
      </w:r>
    </w:p>
    <w:p w:rsidR="004F0128" w:rsidRPr="004F0128" w:rsidRDefault="004F0128" w:rsidP="004F0128">
      <w:pPr>
        <w:jc w:val="center"/>
        <w:rPr>
          <w:color w:val="000000" w:themeColor="text1"/>
          <w:spacing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F0128" w:rsidRPr="004F0128" w:rsidTr="0096019E">
        <w:tc>
          <w:tcPr>
            <w:tcW w:w="1242" w:type="dxa"/>
          </w:tcPr>
          <w:p w:rsidR="004F0128" w:rsidRPr="004F0128" w:rsidRDefault="004F0128" w:rsidP="004F0128">
            <w:pPr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09.00 ч.</w:t>
            </w:r>
          </w:p>
        </w:tc>
        <w:tc>
          <w:tcPr>
            <w:tcW w:w="8329" w:type="dxa"/>
          </w:tcPr>
          <w:p w:rsidR="004F0128" w:rsidRPr="004F0128" w:rsidRDefault="004F0128" w:rsidP="004F0128">
            <w:pPr>
              <w:jc w:val="both"/>
              <w:rPr>
                <w:b/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 xml:space="preserve">    Трансляция музыкального спектакля «Спасибо!» </w:t>
            </w:r>
            <w:proofErr w:type="spellStart"/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>Большеулуйского</w:t>
            </w:r>
            <w:proofErr w:type="spellEnd"/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 xml:space="preserve"> районного Дома культуры 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>(ссылки на страницах групп МБУК «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>Большеулуйский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РДК» в социальных сетях «Одноклассники», «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>ВКонтакте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», 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>видеохостинге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«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>YouTube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>»)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4F0128" w:rsidRPr="004F0128" w:rsidTr="0096019E">
        <w:tc>
          <w:tcPr>
            <w:tcW w:w="1242" w:type="dxa"/>
          </w:tcPr>
          <w:p w:rsidR="004F0128" w:rsidRPr="004F0128" w:rsidRDefault="004F0128" w:rsidP="004F0128">
            <w:pPr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>10.00 ч.</w:t>
            </w:r>
          </w:p>
        </w:tc>
        <w:tc>
          <w:tcPr>
            <w:tcW w:w="8329" w:type="dxa"/>
          </w:tcPr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 xml:space="preserve">    Телемарафон «Живая память»</w:t>
            </w: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на телеканале «Енисей»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4F0128" w:rsidRPr="004F0128" w:rsidTr="0096019E">
        <w:tc>
          <w:tcPr>
            <w:tcW w:w="1242" w:type="dxa"/>
          </w:tcPr>
          <w:p w:rsidR="004F0128" w:rsidRPr="004F0128" w:rsidRDefault="004F0128" w:rsidP="004F0128">
            <w:pPr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>11.00 ч.</w:t>
            </w:r>
          </w:p>
        </w:tc>
        <w:tc>
          <w:tcPr>
            <w:tcW w:w="8329" w:type="dxa"/>
          </w:tcPr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</w:pPr>
            <w:r w:rsidRPr="004F0128">
              <w:rPr>
                <w:rFonts w:ascii="Arial" w:hAnsi="Arial" w:cs="Arial"/>
                <w:b/>
                <w:color w:val="2D2D2D"/>
                <w:spacing w:val="0"/>
                <w:sz w:val="24"/>
                <w:szCs w:val="24"/>
                <w:shd w:val="clear" w:color="auto" w:fill="FFFFFF"/>
              </w:rPr>
              <w:t xml:space="preserve">    «</w:t>
            </w:r>
            <w:r w:rsidRPr="004F0128">
              <w:rPr>
                <w:b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Бессмертный полк».</w:t>
            </w:r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 xml:space="preserve"> Шествие можно будет увидеть на сайте «Бессмертного полка России», на телеканалах, в онлайн-кинотеатрах, на 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медиафасадах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 xml:space="preserve"> страны. Вы можете присоединиться к акции, заполнив анкету на сайте </w:t>
            </w:r>
            <w:hyperlink r:id="rId5" w:tgtFrame="_blank" w:history="1">
              <w:r w:rsidRPr="004F0128">
                <w:rPr>
                  <w:color w:val="000000" w:themeColor="text1"/>
                  <w:spacing w:val="0"/>
                  <w:sz w:val="28"/>
                  <w:szCs w:val="28"/>
                  <w:u w:val="single"/>
                  <w:shd w:val="clear" w:color="auto" w:fill="FFFFFF"/>
                </w:rPr>
                <w:t>2020.polkrf.ru</w:t>
              </w:r>
            </w:hyperlink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 или приложениях 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</w:rPr>
              <w:fldChar w:fldCharType="begin"/>
            </w:r>
            <w:r w:rsidRPr="004F0128">
              <w:rPr>
                <w:color w:val="000000" w:themeColor="text1"/>
                <w:spacing w:val="0"/>
                <w:sz w:val="28"/>
                <w:szCs w:val="28"/>
              </w:rPr>
              <w:instrText xml:space="preserve"> HYPERLINK "https://vk.com/polk_app" \t "_blank" </w:instrText>
            </w:r>
            <w:r w:rsidRPr="004F0128">
              <w:rPr>
                <w:color w:val="000000" w:themeColor="text1"/>
                <w:spacing w:val="0"/>
                <w:sz w:val="28"/>
                <w:szCs w:val="28"/>
              </w:rPr>
              <w:fldChar w:fldCharType="separate"/>
            </w:r>
            <w:r w:rsidRPr="004F0128">
              <w:rPr>
                <w:color w:val="000000" w:themeColor="text1"/>
                <w:spacing w:val="0"/>
                <w:sz w:val="28"/>
                <w:szCs w:val="28"/>
                <w:u w:val="single"/>
                <w:shd w:val="clear" w:color="auto" w:fill="FFFFFF"/>
              </w:rPr>
              <w:t>ВКонтакте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</w:rPr>
              <w:fldChar w:fldCharType="end"/>
            </w:r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 и </w:t>
            </w:r>
            <w:hyperlink r:id="rId6" w:tgtFrame="_blank" w:history="1">
              <w:r w:rsidRPr="004F0128">
                <w:rPr>
                  <w:color w:val="000000" w:themeColor="text1"/>
                  <w:spacing w:val="0"/>
                  <w:sz w:val="28"/>
                  <w:szCs w:val="28"/>
                  <w:u w:val="single"/>
                  <w:shd w:val="clear" w:color="auto" w:fill="FFFFFF"/>
                </w:rPr>
                <w:t>Одноклассники</w:t>
              </w:r>
            </w:hyperlink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.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 xml:space="preserve">    Поделитесь полученным 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коллажом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соцсетях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хэштегом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 </w:t>
            </w:r>
            <w:r w:rsidRPr="004F0128">
              <w:rPr>
                <w:b/>
                <w:bCs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Pr="004F0128">
              <w:rPr>
                <w:b/>
                <w:bCs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бессмертныйполконлайн</w:t>
            </w:r>
            <w:proofErr w:type="spellEnd"/>
            <w:proofErr w:type="gramStart"/>
            <w:r w:rsidRPr="004F0128"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4F0128" w:rsidRPr="004F0128" w:rsidTr="0096019E">
        <w:tc>
          <w:tcPr>
            <w:tcW w:w="1242" w:type="dxa"/>
          </w:tcPr>
          <w:p w:rsidR="004F0128" w:rsidRPr="004F0128" w:rsidRDefault="004F0128" w:rsidP="004F0128">
            <w:pPr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14.00 ч. </w:t>
            </w:r>
          </w:p>
        </w:tc>
        <w:tc>
          <w:tcPr>
            <w:tcW w:w="8329" w:type="dxa"/>
          </w:tcPr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    Президент России Владимир Путин объявит </w:t>
            </w:r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 xml:space="preserve">минуту молчания </w:t>
            </w:r>
            <w:r w:rsidRPr="004F0128">
              <w:rPr>
                <w:color w:val="000000" w:themeColor="text1"/>
                <w:spacing w:val="0"/>
                <w:sz w:val="28"/>
                <w:szCs w:val="28"/>
              </w:rPr>
              <w:t>в память о тех, кто не вернулся в полей сражения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4F0128" w:rsidRPr="004F0128" w:rsidTr="0096019E">
        <w:tc>
          <w:tcPr>
            <w:tcW w:w="1242" w:type="dxa"/>
          </w:tcPr>
          <w:p w:rsidR="004F0128" w:rsidRPr="004F0128" w:rsidRDefault="004F0128" w:rsidP="004F0128">
            <w:pPr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>14.05 ч.</w:t>
            </w:r>
          </w:p>
        </w:tc>
        <w:tc>
          <w:tcPr>
            <w:tcW w:w="8329" w:type="dxa"/>
          </w:tcPr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   Многочасовой </w:t>
            </w:r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>Всероссийский телемарафон</w:t>
            </w: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чествования ветеранов в разных уголках нашей Родины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4F0128" w:rsidRPr="004F0128" w:rsidTr="0096019E">
        <w:tc>
          <w:tcPr>
            <w:tcW w:w="1242" w:type="dxa"/>
          </w:tcPr>
          <w:p w:rsidR="004F0128" w:rsidRPr="004F0128" w:rsidRDefault="004F0128" w:rsidP="004F0128">
            <w:pPr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19.00 ч. </w:t>
            </w:r>
          </w:p>
        </w:tc>
        <w:tc>
          <w:tcPr>
            <w:tcW w:w="8329" w:type="dxa"/>
          </w:tcPr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   Эфиры основных </w:t>
            </w:r>
            <w:proofErr w:type="gramStart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>теле</w:t>
            </w:r>
            <w:proofErr w:type="gramEnd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и радиоканалов прервутся для </w:t>
            </w:r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>трансляции «Минуты молчания»</w:t>
            </w: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.  По ее окончании ведущие предложат встать у окна, держа в руках фотографии своих родственников – участников </w:t>
            </w:r>
            <w:r w:rsidRPr="004F0128">
              <w:rPr>
                <w:spacing w:val="0"/>
                <w:sz w:val="28"/>
                <w:szCs w:val="28"/>
              </w:rPr>
              <w:t>Великой Отечественной войне 1941-1945 годов или труженика тыла.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4F0128" w:rsidRPr="004F0128" w:rsidTr="0096019E">
        <w:tc>
          <w:tcPr>
            <w:tcW w:w="1242" w:type="dxa"/>
          </w:tcPr>
          <w:p w:rsidR="004F0128" w:rsidRPr="004F0128" w:rsidRDefault="004F0128" w:rsidP="004F0128">
            <w:pPr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>19.01 ч.</w:t>
            </w:r>
          </w:p>
        </w:tc>
        <w:tc>
          <w:tcPr>
            <w:tcW w:w="8329" w:type="dxa"/>
          </w:tcPr>
          <w:p w:rsidR="004F0128" w:rsidRPr="004F0128" w:rsidRDefault="004F0128" w:rsidP="004F0128">
            <w:pPr>
              <w:jc w:val="both"/>
              <w:rPr>
                <w:b/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   Предлагается всей семьей </w:t>
            </w:r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>исполнить песню</w:t>
            </w: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 Давида </w:t>
            </w:r>
            <w:proofErr w:type="spellStart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>Тухманова</w:t>
            </w:r>
            <w:proofErr w:type="spellEnd"/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на слова Владимира Харитонова </w:t>
            </w:r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>«День Победы»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4F0128" w:rsidRPr="004F0128" w:rsidTr="0096019E">
        <w:tc>
          <w:tcPr>
            <w:tcW w:w="1242" w:type="dxa"/>
          </w:tcPr>
          <w:p w:rsidR="004F0128" w:rsidRPr="004F0128" w:rsidRDefault="004F0128" w:rsidP="004F0128">
            <w:pPr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>21.50 ч.</w:t>
            </w:r>
          </w:p>
        </w:tc>
        <w:tc>
          <w:tcPr>
            <w:tcW w:w="8329" w:type="dxa"/>
          </w:tcPr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  Предлагается в знак памяти подойти к окнам и зажечь источник света (свечу, бытовой фонарик, фонарик телефона и пр.) 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    В наших силах одновременно </w:t>
            </w:r>
            <w:r w:rsidRPr="004F0128">
              <w:rPr>
                <w:b/>
                <w:color w:val="000000" w:themeColor="text1"/>
                <w:spacing w:val="0"/>
                <w:sz w:val="28"/>
                <w:szCs w:val="28"/>
              </w:rPr>
              <w:t>зажечь свет нашей памяти и нашей благодарности победителям в День Побед</w:t>
            </w:r>
            <w:r w:rsidRPr="004F0128">
              <w:rPr>
                <w:color w:val="000000" w:themeColor="text1"/>
                <w:spacing w:val="0"/>
                <w:sz w:val="28"/>
                <w:szCs w:val="28"/>
              </w:rPr>
              <w:t xml:space="preserve">ы! </w:t>
            </w:r>
          </w:p>
          <w:p w:rsidR="004F0128" w:rsidRPr="004F0128" w:rsidRDefault="004F0128" w:rsidP="004F0128">
            <w:pPr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</w:tbl>
    <w:p w:rsidR="004F0128" w:rsidRPr="004F0128" w:rsidRDefault="004F0128" w:rsidP="004F0128">
      <w:pPr>
        <w:jc w:val="center"/>
        <w:rPr>
          <w:color w:val="000000" w:themeColor="text1"/>
          <w:spacing w:val="0"/>
          <w:sz w:val="28"/>
          <w:szCs w:val="28"/>
        </w:rPr>
      </w:pPr>
    </w:p>
    <w:p w:rsidR="004F0128" w:rsidRPr="004F0128" w:rsidRDefault="004F0128" w:rsidP="004F0128">
      <w:pPr>
        <w:jc w:val="both"/>
        <w:rPr>
          <w:color w:val="000000" w:themeColor="text1"/>
          <w:spacing w:val="0"/>
          <w:sz w:val="28"/>
          <w:szCs w:val="28"/>
        </w:rPr>
      </w:pPr>
    </w:p>
    <w:p w:rsidR="00C13FF2" w:rsidRPr="004F0128" w:rsidRDefault="00C13FF2" w:rsidP="004F0128">
      <w:bookmarkStart w:id="0" w:name="_GoBack"/>
      <w:bookmarkEnd w:id="0"/>
    </w:p>
    <w:sectPr w:rsidR="00C13FF2" w:rsidRPr="004F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4"/>
    <w:rsid w:val="004F0128"/>
    <w:rsid w:val="008F4A60"/>
    <w:rsid w:val="0092105D"/>
    <w:rsid w:val="00A74754"/>
    <w:rsid w:val="00C13FF2"/>
    <w:rsid w:val="00D06942"/>
    <w:rsid w:val="00E52C4A"/>
    <w:rsid w:val="00F3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3"/>
    <w:rPr>
      <w:color w:val="000000"/>
      <w:spacing w:val="-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C4A"/>
    <w:rPr>
      <w:b/>
      <w:bCs/>
    </w:rPr>
  </w:style>
  <w:style w:type="table" w:styleId="a4">
    <w:name w:val="Table Grid"/>
    <w:basedOn w:val="a1"/>
    <w:uiPriority w:val="59"/>
    <w:rsid w:val="004F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3"/>
    <w:rPr>
      <w:color w:val="000000"/>
      <w:spacing w:val="-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C4A"/>
    <w:rPr>
      <w:b/>
      <w:bCs/>
    </w:rPr>
  </w:style>
  <w:style w:type="table" w:styleId="a4">
    <w:name w:val="Table Grid"/>
    <w:basedOn w:val="a1"/>
    <w:uiPriority w:val="59"/>
    <w:rsid w:val="004F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app/immortal-regiment" TargetMode="External"/><Relationship Id="rId5" Type="http://schemas.openxmlformats.org/officeDocument/2006/relationships/hyperlink" Target="https://2020.polk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2020-04-30T02:43:00Z</cp:lastPrinted>
  <dcterms:created xsi:type="dcterms:W3CDTF">2020-05-05T05:22:00Z</dcterms:created>
  <dcterms:modified xsi:type="dcterms:W3CDTF">2020-05-05T05:22:00Z</dcterms:modified>
</cp:coreProperties>
</file>